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firstLine="720" w:firstLineChars="300"/>
        <w:rPr>
          <w:rFonts w:hint="default"/>
          <w:sz w:val="24"/>
        </w:rPr>
      </w:pPr>
      <w:r>
        <w:rPr>
          <w:rFonts w:hint="eastAsia"/>
          <w:sz w:val="24"/>
        </w:rPr>
        <w:t>涌谷町教育委員会共催及び後援名義取扱いに関する規程</w:t>
      </w:r>
    </w:p>
    <w:p>
      <w:pPr>
        <w:pStyle w:val="0"/>
        <w:ind w:firstLine="240" w:firstLineChars="100"/>
        <w:rPr>
          <w:rFonts w:hint="default"/>
          <w:sz w:val="24"/>
        </w:rPr>
      </w:pPr>
      <w:r>
        <w:rPr>
          <w:rFonts w:hint="eastAsia"/>
          <w:sz w:val="24"/>
        </w:rPr>
        <w:t>（趣旨）</w:t>
      </w:r>
    </w:p>
    <w:p>
      <w:pPr>
        <w:pStyle w:val="0"/>
        <w:ind w:left="240" w:hanging="240" w:hangingChars="100"/>
        <w:rPr>
          <w:rFonts w:hint="default"/>
          <w:sz w:val="24"/>
        </w:rPr>
      </w:pPr>
      <w:r>
        <w:rPr>
          <w:rFonts w:hint="eastAsia"/>
          <w:sz w:val="24"/>
        </w:rPr>
        <w:t>第１条　この規程は、教育委員会が、教育委員会以外のものの行う教育関係の行事（以下「事業等」という。）を実施するに当たり、教育委員会が共催又は後援をする基準及びその事務取扱について必要な事項を定めるものとする。</w:t>
      </w:r>
    </w:p>
    <w:p>
      <w:pPr>
        <w:pStyle w:val="0"/>
        <w:ind w:firstLine="240" w:firstLineChars="100"/>
        <w:rPr>
          <w:rFonts w:hint="default"/>
          <w:sz w:val="24"/>
        </w:rPr>
      </w:pPr>
      <w:r>
        <w:rPr>
          <w:rFonts w:hint="eastAsia"/>
          <w:sz w:val="24"/>
        </w:rPr>
        <w:t>（定義）</w:t>
      </w:r>
    </w:p>
    <w:p>
      <w:pPr>
        <w:pStyle w:val="0"/>
        <w:ind w:left="240" w:hanging="240" w:hangingChars="100"/>
        <w:rPr>
          <w:rFonts w:hint="default"/>
          <w:sz w:val="24"/>
        </w:rPr>
      </w:pPr>
      <w:r>
        <w:rPr>
          <w:rFonts w:hint="eastAsia"/>
          <w:sz w:val="24"/>
        </w:rPr>
        <w:t>第２条　この規程において、次に掲げる用語の定義は、当該各号に定めるところによる。</w:t>
      </w:r>
    </w:p>
    <w:p>
      <w:pPr>
        <w:pStyle w:val="0"/>
        <w:ind w:left="719" w:leftChars="114" w:hanging="480" w:hangingChars="200"/>
        <w:rPr>
          <w:rFonts w:hint="default"/>
          <w:sz w:val="24"/>
        </w:rPr>
      </w:pPr>
      <w:r>
        <w:rPr>
          <w:rFonts w:hint="eastAsia"/>
          <w:sz w:val="24"/>
        </w:rPr>
        <w:t>（１）　共催　事業等の企画又は運営に参加し、共同主催者として責任の一部を負担すること。</w:t>
      </w:r>
    </w:p>
    <w:p>
      <w:pPr>
        <w:pStyle w:val="0"/>
        <w:ind w:left="719" w:leftChars="114" w:hanging="480" w:hangingChars="200"/>
        <w:rPr>
          <w:rFonts w:hint="default"/>
          <w:sz w:val="24"/>
        </w:rPr>
      </w:pPr>
      <w:r>
        <w:rPr>
          <w:rFonts w:hint="eastAsia"/>
          <w:sz w:val="24"/>
        </w:rPr>
        <w:t>（２）　後援　事業等の趣旨に賛同し、奨励の意を表して名義の使用を承認することによってその開催を援助すること。</w:t>
      </w:r>
    </w:p>
    <w:p>
      <w:pPr>
        <w:pStyle w:val="0"/>
        <w:ind w:firstLine="240" w:firstLineChars="100"/>
        <w:rPr>
          <w:rFonts w:hint="default"/>
          <w:sz w:val="24"/>
        </w:rPr>
      </w:pPr>
      <w:r>
        <w:rPr>
          <w:rFonts w:hint="eastAsia"/>
          <w:sz w:val="24"/>
        </w:rPr>
        <w:t>（共催等の名義）</w:t>
      </w:r>
    </w:p>
    <w:p>
      <w:pPr>
        <w:pStyle w:val="0"/>
        <w:ind w:left="240" w:hanging="240" w:hangingChars="100"/>
        <w:rPr>
          <w:rFonts w:hint="default"/>
          <w:sz w:val="24"/>
        </w:rPr>
      </w:pPr>
      <w:r>
        <w:rPr>
          <w:rFonts w:hint="eastAsia"/>
          <w:sz w:val="24"/>
        </w:rPr>
        <w:t>第３条　共催及び後援（以下「共催等」という。）について使用を承認する名義は、「涌谷町教育委員会」とする。</w:t>
      </w:r>
    </w:p>
    <w:p>
      <w:pPr>
        <w:pStyle w:val="0"/>
        <w:ind w:firstLine="240" w:firstLineChars="100"/>
        <w:rPr>
          <w:rFonts w:hint="default"/>
          <w:sz w:val="24"/>
        </w:rPr>
      </w:pPr>
      <w:r>
        <w:rPr>
          <w:rFonts w:hint="eastAsia"/>
          <w:sz w:val="24"/>
        </w:rPr>
        <w:t>（申請の手続）</w:t>
      </w:r>
    </w:p>
    <w:p>
      <w:pPr>
        <w:pStyle w:val="0"/>
        <w:ind w:left="240" w:hanging="240" w:hangingChars="100"/>
        <w:rPr>
          <w:rFonts w:hint="default"/>
          <w:sz w:val="24"/>
        </w:rPr>
      </w:pPr>
      <w:r>
        <w:rPr>
          <w:rFonts w:hint="eastAsia"/>
          <w:sz w:val="24"/>
        </w:rPr>
        <w:t>第４条　教育委員会の共催等の承認を受けようとするものは、共催（後援）名義使用承認申請書（様式第１号）に次の各号に掲げる書類を添えて、原則として開催期日の１箇月前までに教育長に提出しなければならない。ただし、前年度に同様の事業等で共催等の承認を受けた場合は、同条第４号及び第５号に掲げる書類の添付を省略することができる。</w:t>
      </w:r>
    </w:p>
    <w:p>
      <w:pPr>
        <w:pStyle w:val="0"/>
        <w:ind w:left="240" w:hanging="240" w:hangingChars="100"/>
        <w:rPr>
          <w:rFonts w:hint="default"/>
          <w:sz w:val="24"/>
        </w:rPr>
      </w:pPr>
      <w:r>
        <w:rPr>
          <w:rFonts w:hint="eastAsia"/>
          <w:sz w:val="24"/>
        </w:rPr>
        <w:t>　（１）　事業計画書</w:t>
      </w:r>
    </w:p>
    <w:p>
      <w:pPr>
        <w:pStyle w:val="0"/>
        <w:ind w:left="240" w:hanging="240" w:hangingChars="100"/>
        <w:rPr>
          <w:rFonts w:hint="default"/>
          <w:sz w:val="24"/>
        </w:rPr>
      </w:pPr>
      <w:r>
        <w:rPr>
          <w:rFonts w:hint="eastAsia"/>
          <w:sz w:val="24"/>
        </w:rPr>
        <w:t>　（２）　役員及び事業関係者の住所、氏名及び役職名等を明らかにする書類</w:t>
      </w:r>
    </w:p>
    <w:p>
      <w:pPr>
        <w:pStyle w:val="0"/>
        <w:ind w:left="720" w:hanging="720" w:hangingChars="300"/>
        <w:rPr>
          <w:rFonts w:hint="default"/>
          <w:sz w:val="24"/>
        </w:rPr>
      </w:pPr>
      <w:r>
        <w:rPr>
          <w:rFonts w:hint="eastAsia"/>
          <w:sz w:val="24"/>
        </w:rPr>
        <w:t>　（３）　事業等の参加者等から入場料、参加料その他の料金を徴収する場合は、その収支予算を明らかにする書類</w:t>
      </w:r>
    </w:p>
    <w:p>
      <w:pPr>
        <w:pStyle w:val="0"/>
        <w:ind w:left="720" w:hanging="720" w:hangingChars="300"/>
        <w:rPr>
          <w:rFonts w:hint="default"/>
          <w:sz w:val="24"/>
        </w:rPr>
      </w:pPr>
      <w:r>
        <w:rPr>
          <w:rFonts w:hint="eastAsia"/>
          <w:sz w:val="24"/>
        </w:rPr>
        <w:t>　（４）　団体等の規約、会則その他これらに類する書類</w:t>
      </w:r>
    </w:p>
    <w:p>
      <w:pPr>
        <w:pStyle w:val="0"/>
        <w:ind w:left="720" w:hanging="720" w:hangingChars="300"/>
        <w:rPr>
          <w:rFonts w:hint="default"/>
          <w:sz w:val="24"/>
        </w:rPr>
      </w:pPr>
      <w:r>
        <w:rPr>
          <w:rFonts w:hint="eastAsia"/>
          <w:sz w:val="24"/>
        </w:rPr>
        <w:t>　（５）　団体等の活動実績を記載した書類</w:t>
      </w:r>
    </w:p>
    <w:p>
      <w:pPr>
        <w:pStyle w:val="0"/>
        <w:ind w:left="720" w:hanging="720" w:hangingChars="300"/>
        <w:rPr>
          <w:rFonts w:hint="default"/>
          <w:sz w:val="24"/>
        </w:rPr>
      </w:pPr>
      <w:r>
        <w:rPr>
          <w:rFonts w:hint="eastAsia"/>
          <w:sz w:val="24"/>
        </w:rPr>
        <w:t>　（６）　前各号に掲げるもののほか、教育長が必要と認める書類</w:t>
      </w:r>
    </w:p>
    <w:p>
      <w:pPr>
        <w:pStyle w:val="0"/>
        <w:ind w:left="240" w:hanging="240" w:hangingChars="100"/>
        <w:rPr>
          <w:rFonts w:hint="default"/>
          <w:sz w:val="24"/>
        </w:rPr>
      </w:pPr>
      <w:r>
        <w:rPr>
          <w:rFonts w:hint="eastAsia"/>
          <w:sz w:val="24"/>
        </w:rPr>
        <w:t>２　教育長は、前項の申請書を受理したときは、速やかに承認するか否かを共催（後援）名義の使用について（通知）（様式第２号）により文書で通知するものとする。</w:t>
      </w:r>
    </w:p>
    <w:p>
      <w:pPr>
        <w:pStyle w:val="0"/>
        <w:ind w:firstLine="240" w:firstLineChars="100"/>
        <w:rPr>
          <w:rFonts w:hint="default"/>
          <w:sz w:val="24"/>
        </w:rPr>
      </w:pPr>
      <w:r>
        <w:rPr>
          <w:rFonts w:hint="eastAsia"/>
          <w:sz w:val="24"/>
        </w:rPr>
        <w:t>（承認の基準）</w:t>
      </w:r>
    </w:p>
    <w:p>
      <w:pPr>
        <w:pStyle w:val="0"/>
        <w:ind w:left="240" w:hanging="240" w:hangingChars="100"/>
        <w:rPr>
          <w:rFonts w:hint="default"/>
          <w:sz w:val="24"/>
        </w:rPr>
      </w:pPr>
      <w:r>
        <w:rPr>
          <w:rFonts w:hint="eastAsia"/>
          <w:sz w:val="24"/>
        </w:rPr>
        <w:t>第５条　教育長は、事業等の主催者から共催等の申請があったときは、次の各号に掲げる基準により審査の上、承認の可否を決定するものとする。</w:t>
      </w:r>
    </w:p>
    <w:p>
      <w:pPr>
        <w:pStyle w:val="0"/>
        <w:ind w:firstLine="240" w:firstLineChars="100"/>
        <w:rPr>
          <w:rFonts w:hint="default"/>
          <w:sz w:val="24"/>
        </w:rPr>
      </w:pPr>
      <w:r>
        <w:rPr>
          <w:rFonts w:hint="eastAsia"/>
          <w:sz w:val="24"/>
        </w:rPr>
        <w:t>（１）　主催者の基準</w:t>
      </w:r>
    </w:p>
    <w:p>
      <w:pPr>
        <w:pStyle w:val="0"/>
        <w:ind w:firstLine="960" w:firstLineChars="400"/>
        <w:rPr>
          <w:rFonts w:hint="default"/>
          <w:sz w:val="24"/>
        </w:rPr>
      </w:pPr>
      <w:r>
        <w:rPr>
          <w:rFonts w:hint="eastAsia"/>
          <w:sz w:val="24"/>
        </w:rPr>
        <w:t>ア　国又は地方公共団体</w:t>
      </w:r>
    </w:p>
    <w:p>
      <w:pPr>
        <w:pStyle w:val="0"/>
        <w:ind w:firstLine="960" w:firstLineChars="400"/>
        <w:rPr>
          <w:rFonts w:hint="default"/>
          <w:sz w:val="24"/>
        </w:rPr>
      </w:pPr>
      <w:r>
        <w:rPr>
          <w:rFonts w:hint="eastAsia"/>
          <w:sz w:val="24"/>
        </w:rPr>
        <w:t>イ　学校及び学校の連合体</w:t>
      </w:r>
    </w:p>
    <w:p>
      <w:pPr>
        <w:pStyle w:val="0"/>
        <w:ind w:firstLine="960" w:firstLineChars="400"/>
        <w:rPr>
          <w:rFonts w:hint="default"/>
          <w:sz w:val="24"/>
        </w:rPr>
      </w:pPr>
      <w:r>
        <w:rPr>
          <w:rFonts w:hint="eastAsia"/>
          <w:sz w:val="24"/>
        </w:rPr>
        <w:t>ウ　公益法人及びこれに準ずる団体（宗教法人を除く。）</w:t>
      </w:r>
    </w:p>
    <w:p>
      <w:pPr>
        <w:pStyle w:val="0"/>
        <w:ind w:left="1198" w:leftChars="456" w:hanging="240" w:hangingChars="100"/>
        <w:rPr>
          <w:rFonts w:hint="default"/>
          <w:sz w:val="24"/>
        </w:rPr>
      </w:pPr>
      <w:r>
        <w:rPr>
          <w:rFonts w:hint="eastAsia"/>
          <w:sz w:val="24"/>
        </w:rPr>
        <w:t>エ　その他の団体等で、主催者の存在及び基礎が明確であり、事業遂行能力が十分であると判断されるもの</w:t>
      </w:r>
    </w:p>
    <w:p>
      <w:pPr>
        <w:pStyle w:val="0"/>
        <w:ind w:left="1198" w:leftChars="456" w:hanging="240" w:hangingChars="100"/>
        <w:rPr>
          <w:rFonts w:hint="default"/>
          <w:sz w:val="24"/>
        </w:rPr>
      </w:pPr>
      <w:r>
        <w:rPr>
          <w:rFonts w:hint="eastAsia"/>
          <w:sz w:val="24"/>
        </w:rPr>
        <w:t>オ　その他教育長が適当と認めるもの</w:t>
      </w:r>
    </w:p>
    <w:p>
      <w:pPr>
        <w:pStyle w:val="0"/>
        <w:ind w:firstLine="240" w:firstLineChars="100"/>
        <w:rPr>
          <w:rFonts w:hint="default"/>
          <w:sz w:val="24"/>
        </w:rPr>
      </w:pPr>
      <w:r>
        <w:rPr>
          <w:rFonts w:hint="eastAsia"/>
          <w:sz w:val="24"/>
        </w:rPr>
        <w:t>（２）　事業内容の基準</w:t>
      </w:r>
    </w:p>
    <w:p>
      <w:pPr>
        <w:pStyle w:val="0"/>
        <w:ind w:left="1198" w:leftChars="456" w:hanging="240" w:hangingChars="100"/>
        <w:rPr>
          <w:rFonts w:hint="default"/>
          <w:sz w:val="24"/>
        </w:rPr>
      </w:pPr>
      <w:r>
        <w:rPr>
          <w:rFonts w:hint="eastAsia"/>
          <w:sz w:val="24"/>
        </w:rPr>
        <w:t>ア　教育、学術、文化又はスポーツの向上及び普及に寄与するもので、公益性のある事業等であること。</w:t>
      </w:r>
    </w:p>
    <w:p>
      <w:pPr>
        <w:pStyle w:val="0"/>
        <w:ind w:left="1198" w:leftChars="456" w:hanging="240" w:hangingChars="100"/>
        <w:rPr>
          <w:rFonts w:hint="default"/>
          <w:sz w:val="24"/>
        </w:rPr>
      </w:pPr>
      <w:r>
        <w:rPr>
          <w:rFonts w:hint="eastAsia"/>
          <w:sz w:val="24"/>
        </w:rPr>
        <w:t>イ　当該事業等の開催場所は、保健衛生及び災害防止について必要な措置が講じられていること。</w:t>
      </w:r>
    </w:p>
    <w:p>
      <w:pPr>
        <w:pStyle w:val="0"/>
        <w:ind w:left="1198" w:leftChars="456" w:hanging="240" w:hangingChars="100"/>
        <w:rPr>
          <w:rFonts w:hint="default"/>
          <w:sz w:val="24"/>
        </w:rPr>
      </w:pPr>
      <w:r>
        <w:rPr>
          <w:rFonts w:hint="eastAsia"/>
          <w:sz w:val="24"/>
        </w:rPr>
        <w:t>ウ　主催者が参加者から入場料、参加料その他の料金を徴収する場合は、その額及び目的が適正かつ明確であること。</w:t>
      </w:r>
    </w:p>
    <w:p>
      <w:pPr>
        <w:pStyle w:val="0"/>
        <w:ind w:left="240" w:hanging="240" w:hangingChars="100"/>
        <w:rPr>
          <w:rFonts w:hint="default"/>
          <w:sz w:val="24"/>
        </w:rPr>
      </w:pPr>
      <w:r>
        <w:rPr>
          <w:rFonts w:hint="eastAsia"/>
          <w:sz w:val="24"/>
        </w:rPr>
        <w:t>２　前項の規定にかかわらず、次の各号のいずれかに該当すると認められる事業等については、承認をしないものとする。</w:t>
      </w:r>
    </w:p>
    <w:p>
      <w:pPr>
        <w:pStyle w:val="0"/>
        <w:ind w:left="240" w:hanging="240" w:hangingChars="100"/>
        <w:rPr>
          <w:rFonts w:hint="default"/>
          <w:sz w:val="24"/>
        </w:rPr>
      </w:pPr>
      <w:r>
        <w:rPr>
          <w:rFonts w:hint="eastAsia"/>
          <w:sz w:val="24"/>
        </w:rPr>
        <w:t>　（１）　教育委員会の施策に反するもの</w:t>
      </w:r>
    </w:p>
    <w:p>
      <w:pPr>
        <w:pStyle w:val="0"/>
        <w:ind w:left="240" w:hanging="240" w:hangingChars="100"/>
        <w:rPr>
          <w:rFonts w:hint="default"/>
          <w:sz w:val="24"/>
        </w:rPr>
      </w:pPr>
      <w:r>
        <w:rPr>
          <w:rFonts w:hint="eastAsia"/>
          <w:sz w:val="24"/>
        </w:rPr>
        <w:t>　（２）　営利を目的とするもの</w:t>
      </w:r>
    </w:p>
    <w:p>
      <w:pPr>
        <w:pStyle w:val="0"/>
        <w:ind w:firstLine="240" w:firstLineChars="100"/>
        <w:rPr>
          <w:rFonts w:hint="default"/>
          <w:sz w:val="24"/>
        </w:rPr>
      </w:pPr>
      <w:r>
        <w:rPr>
          <w:rFonts w:hint="eastAsia"/>
          <w:sz w:val="24"/>
        </w:rPr>
        <w:t>（３）　政治又は宗教目的を有するもの</w:t>
      </w:r>
    </w:p>
    <w:p>
      <w:pPr>
        <w:pStyle w:val="0"/>
        <w:ind w:firstLine="240" w:firstLineChars="100"/>
        <w:rPr>
          <w:rFonts w:hint="default"/>
          <w:sz w:val="24"/>
        </w:rPr>
      </w:pPr>
      <w:r>
        <w:rPr>
          <w:rFonts w:hint="eastAsia"/>
          <w:sz w:val="24"/>
        </w:rPr>
        <w:t>（４）　暴力団が関与しているもの</w:t>
      </w:r>
    </w:p>
    <w:p>
      <w:pPr>
        <w:pStyle w:val="0"/>
        <w:ind w:firstLine="240" w:firstLineChars="100"/>
        <w:rPr>
          <w:rFonts w:hint="default"/>
          <w:sz w:val="24"/>
        </w:rPr>
      </w:pPr>
      <w:r>
        <w:rPr>
          <w:rFonts w:hint="eastAsia"/>
          <w:sz w:val="24"/>
        </w:rPr>
        <w:t>（５）　公序良俗に反し、又はそのおそれのあるもの</w:t>
      </w:r>
    </w:p>
    <w:p>
      <w:pPr>
        <w:pStyle w:val="0"/>
        <w:ind w:firstLine="240" w:firstLineChars="100"/>
        <w:rPr>
          <w:rFonts w:hint="default"/>
          <w:sz w:val="24"/>
        </w:rPr>
      </w:pPr>
      <w:r>
        <w:rPr>
          <w:rFonts w:hint="eastAsia"/>
          <w:sz w:val="24"/>
        </w:rPr>
        <w:t>（６）　前各号に掲げるもののほか、教育長が適当でないと認めるもの</w:t>
      </w:r>
    </w:p>
    <w:p>
      <w:pPr>
        <w:pStyle w:val="0"/>
        <w:ind w:firstLine="240" w:firstLineChars="100"/>
        <w:rPr>
          <w:rFonts w:hint="default"/>
          <w:sz w:val="24"/>
        </w:rPr>
      </w:pPr>
      <w:r>
        <w:rPr>
          <w:rFonts w:hint="eastAsia"/>
          <w:sz w:val="24"/>
        </w:rPr>
        <w:t>（承認の条件）</w:t>
      </w:r>
    </w:p>
    <w:p>
      <w:pPr>
        <w:pStyle w:val="0"/>
        <w:rPr>
          <w:rFonts w:hint="default"/>
          <w:sz w:val="24"/>
        </w:rPr>
      </w:pPr>
      <w:r>
        <w:rPr>
          <w:rFonts w:hint="eastAsia"/>
          <w:sz w:val="24"/>
        </w:rPr>
        <w:t>第６条　承認に際しては、必要により次に掲げる条件を付するものとする。</w:t>
      </w:r>
    </w:p>
    <w:p>
      <w:pPr>
        <w:pStyle w:val="0"/>
        <w:ind w:left="719" w:leftChars="114" w:hanging="480" w:hangingChars="200"/>
        <w:rPr>
          <w:rFonts w:hint="default"/>
          <w:sz w:val="24"/>
        </w:rPr>
      </w:pPr>
      <w:r>
        <w:rPr>
          <w:rFonts w:hint="eastAsia"/>
          <w:sz w:val="24"/>
        </w:rPr>
        <w:t>（１）　申請当時の事業計画に変更があった場合は、直ちに届け出ること。</w:t>
      </w:r>
    </w:p>
    <w:p>
      <w:pPr>
        <w:pStyle w:val="0"/>
        <w:ind w:left="719" w:leftChars="114" w:hanging="480" w:hangingChars="200"/>
        <w:rPr>
          <w:rFonts w:hint="default"/>
          <w:sz w:val="24"/>
        </w:rPr>
      </w:pPr>
      <w:r>
        <w:rPr>
          <w:rFonts w:hint="eastAsia"/>
          <w:sz w:val="24"/>
        </w:rPr>
        <w:t>（２）　事業終了後は、直ちにその結果について共催（後援）名義使用事業報告書（様式第３号）に実施内容が確認できる書類を添えて提出すること。事業等の参加者等から費用を徴収した場合は、収支報告書も提出すること。</w:t>
      </w:r>
    </w:p>
    <w:p>
      <w:pPr>
        <w:pStyle w:val="0"/>
        <w:ind w:firstLine="240" w:firstLineChars="100"/>
        <w:rPr>
          <w:rFonts w:hint="default"/>
          <w:sz w:val="24"/>
        </w:rPr>
      </w:pPr>
      <w:r>
        <w:rPr>
          <w:rFonts w:hint="eastAsia"/>
          <w:sz w:val="24"/>
        </w:rPr>
        <w:t>（３）　事故防止及び救護体制等については十分留意すること。</w:t>
      </w:r>
    </w:p>
    <w:p>
      <w:pPr>
        <w:pStyle w:val="0"/>
        <w:ind w:left="719" w:leftChars="114" w:hanging="480" w:hangingChars="200"/>
        <w:rPr>
          <w:rFonts w:hint="default"/>
          <w:sz w:val="24"/>
        </w:rPr>
      </w:pPr>
      <w:r>
        <w:rPr>
          <w:rFonts w:hint="eastAsia"/>
          <w:sz w:val="24"/>
        </w:rPr>
        <w:t>（４）　後援の承認を行うことに際しては、原則として事業経費の負担支出を伴わないこと。</w:t>
      </w:r>
    </w:p>
    <w:p>
      <w:pPr>
        <w:pStyle w:val="0"/>
        <w:ind w:left="719" w:leftChars="114" w:hanging="480" w:hangingChars="200"/>
        <w:rPr>
          <w:rFonts w:hint="default"/>
          <w:sz w:val="24"/>
        </w:rPr>
      </w:pPr>
      <w:r>
        <w:rPr>
          <w:rFonts w:hint="eastAsia"/>
          <w:sz w:val="24"/>
        </w:rPr>
        <w:t>（５）　前各号に掲げるもののほか、教育長が付する必要があると認めるもの</w:t>
      </w:r>
    </w:p>
    <w:p>
      <w:pPr>
        <w:pStyle w:val="0"/>
        <w:ind w:firstLine="240" w:firstLineChars="100"/>
        <w:rPr>
          <w:rFonts w:hint="default"/>
          <w:sz w:val="24"/>
        </w:rPr>
      </w:pPr>
      <w:r>
        <w:rPr>
          <w:rFonts w:hint="eastAsia"/>
          <w:sz w:val="24"/>
        </w:rPr>
        <w:t>（事業計画の変更申請）</w:t>
      </w:r>
    </w:p>
    <w:p>
      <w:pPr>
        <w:pStyle w:val="0"/>
        <w:ind w:left="240" w:hanging="240" w:hangingChars="100"/>
        <w:rPr>
          <w:rFonts w:hint="default"/>
          <w:sz w:val="24"/>
        </w:rPr>
      </w:pPr>
      <w:r>
        <w:rPr>
          <w:rFonts w:hint="eastAsia"/>
          <w:sz w:val="24"/>
        </w:rPr>
        <w:t>第７条　第４条の規定により承認を受けた団体等（以下「承認団体等」という。）は、承認を受けた後に事業の計画を変更し、又は中止したときは、当該変更の内容を記載した書類を添えて、共催（後援）名義使用承認変更申請書（様式第４号）を教育長に提出しなければならない。</w:t>
      </w:r>
    </w:p>
    <w:p>
      <w:pPr>
        <w:pStyle w:val="0"/>
        <w:ind w:left="240" w:hanging="240" w:hangingChars="100"/>
        <w:rPr>
          <w:rFonts w:hint="default"/>
          <w:sz w:val="24"/>
        </w:rPr>
      </w:pPr>
      <w:r>
        <w:rPr>
          <w:rFonts w:hint="eastAsia"/>
          <w:sz w:val="24"/>
        </w:rPr>
        <w:t>２　教育長は、前項の申請書を受理したときは、速やかに承認するか否かを共催（後援）名義の使用について（通知）（様式第２の２号）により文書で通知するものとする。</w:t>
      </w:r>
    </w:p>
    <w:p>
      <w:pPr>
        <w:pStyle w:val="0"/>
        <w:ind w:left="240" w:hanging="240" w:hangingChars="100"/>
        <w:rPr>
          <w:rFonts w:hint="default"/>
          <w:sz w:val="24"/>
        </w:rPr>
      </w:pPr>
      <w:r>
        <w:rPr>
          <w:rFonts w:hint="eastAsia"/>
          <w:sz w:val="24"/>
        </w:rPr>
        <w:t>３　教育長は、前項の規定による承認をする場合において、当該承認に付した条件を変更することができる。</w:t>
      </w:r>
    </w:p>
    <w:p>
      <w:pPr>
        <w:pStyle w:val="0"/>
        <w:rPr>
          <w:rFonts w:hint="default"/>
          <w:sz w:val="24"/>
        </w:rPr>
      </w:pPr>
      <w:r>
        <w:rPr>
          <w:rFonts w:hint="eastAsia"/>
          <w:sz w:val="24"/>
        </w:rPr>
        <w:t>　（承認の取消し）</w:t>
      </w:r>
    </w:p>
    <w:p>
      <w:pPr>
        <w:pStyle w:val="0"/>
        <w:ind w:left="240" w:hanging="240" w:hangingChars="100"/>
        <w:rPr>
          <w:rFonts w:hint="default"/>
          <w:sz w:val="24"/>
        </w:rPr>
      </w:pPr>
      <w:r>
        <w:rPr>
          <w:rFonts w:hint="eastAsia"/>
          <w:sz w:val="24"/>
        </w:rPr>
        <w:t>第８条　教育長は、承認団体等が次のいずれかに該当した場合は、その承認を取り消し、共催（後援）名義使用取消通知書（様式第５号）により通知するものとする。</w:t>
      </w:r>
    </w:p>
    <w:p>
      <w:pPr>
        <w:pStyle w:val="0"/>
        <w:ind w:left="240" w:hanging="240" w:hangingChars="100"/>
        <w:rPr>
          <w:rFonts w:hint="default"/>
          <w:sz w:val="24"/>
        </w:rPr>
      </w:pPr>
      <w:r>
        <w:rPr>
          <w:rFonts w:hint="eastAsia"/>
          <w:sz w:val="24"/>
        </w:rPr>
        <w:t>　（１）　第５条に掲げる基準に適合しないと認めたとき。</w:t>
      </w:r>
    </w:p>
    <w:p>
      <w:pPr>
        <w:pStyle w:val="0"/>
        <w:ind w:left="240" w:hanging="240" w:hangingChars="100"/>
        <w:rPr>
          <w:rFonts w:hint="default"/>
          <w:sz w:val="24"/>
        </w:rPr>
      </w:pPr>
      <w:r>
        <w:rPr>
          <w:rFonts w:hint="eastAsia"/>
          <w:sz w:val="24"/>
        </w:rPr>
        <w:t>　（２）　申請書又は添付書類に虚偽があると認められるとき。</w:t>
      </w:r>
    </w:p>
    <w:p>
      <w:pPr>
        <w:pStyle w:val="0"/>
        <w:ind w:left="240" w:hanging="240" w:hangingChars="100"/>
        <w:rPr>
          <w:rFonts w:hint="default"/>
          <w:sz w:val="24"/>
        </w:rPr>
      </w:pPr>
      <w:r>
        <w:rPr>
          <w:rFonts w:hint="eastAsia"/>
          <w:sz w:val="24"/>
        </w:rPr>
        <w:t>　（３）　その他教育長が取り消す必要があると認めたとき。</w:t>
      </w:r>
    </w:p>
    <w:p>
      <w:pPr>
        <w:pStyle w:val="0"/>
        <w:ind w:left="240" w:hanging="240" w:hangingChars="100"/>
        <w:rPr>
          <w:rFonts w:hint="default"/>
          <w:sz w:val="24"/>
        </w:rPr>
      </w:pPr>
      <w:r>
        <w:rPr>
          <w:rFonts w:hint="eastAsia"/>
          <w:sz w:val="24"/>
        </w:rPr>
        <w:t>　（事務の主管）</w:t>
      </w:r>
    </w:p>
    <w:p>
      <w:pPr>
        <w:pStyle w:val="0"/>
        <w:ind w:left="240" w:hanging="240" w:hangingChars="100"/>
        <w:rPr>
          <w:rFonts w:hint="default"/>
          <w:sz w:val="24"/>
        </w:rPr>
      </w:pPr>
      <w:r>
        <w:rPr>
          <w:rFonts w:hint="eastAsia"/>
          <w:sz w:val="24"/>
        </w:rPr>
        <w:t>第９条　共催等に関する承認事務は、共催については事業等の内容と関係する事務を所掌する課が行い、後援については教育総務課において行うものとする。</w:t>
      </w:r>
    </w:p>
    <w:p>
      <w:pPr>
        <w:pStyle w:val="0"/>
        <w:rPr>
          <w:rFonts w:hint="default"/>
          <w:sz w:val="24"/>
        </w:rPr>
      </w:pPr>
      <w:r>
        <w:rPr>
          <w:rFonts w:hint="eastAsia"/>
          <w:sz w:val="24"/>
        </w:rPr>
        <w:t>　（雑則）</w:t>
      </w:r>
    </w:p>
    <w:p>
      <w:pPr>
        <w:pStyle w:val="0"/>
        <w:ind w:left="240" w:hanging="240" w:hangingChars="100"/>
        <w:rPr>
          <w:rFonts w:hint="default"/>
          <w:sz w:val="24"/>
        </w:rPr>
      </w:pPr>
      <w:r>
        <w:rPr>
          <w:rFonts w:hint="eastAsia"/>
          <w:sz w:val="24"/>
        </w:rPr>
        <w:t>第１０条　この規程に定めるもののほか、実施に関し必要な事項は、教育長が別に定める。</w:t>
      </w:r>
    </w:p>
    <w:p>
      <w:pPr>
        <w:pStyle w:val="0"/>
        <w:ind w:firstLine="720" w:firstLineChars="300"/>
        <w:rPr>
          <w:rFonts w:hint="default"/>
          <w:sz w:val="24"/>
        </w:rPr>
      </w:pPr>
      <w:r>
        <w:rPr>
          <w:rFonts w:hint="eastAsia"/>
          <w:sz w:val="24"/>
        </w:rPr>
        <w:t>附　則</w:t>
      </w:r>
    </w:p>
    <w:p>
      <w:pPr>
        <w:pStyle w:val="0"/>
        <w:rPr>
          <w:rFonts w:hint="default"/>
          <w:sz w:val="24"/>
        </w:rPr>
      </w:pPr>
      <w:r>
        <w:rPr>
          <w:rFonts w:hint="eastAsia"/>
          <w:sz w:val="24"/>
        </w:rPr>
        <w:t>　この告示は、平成３０年４月１日から施行する。</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sectPr>
      <w:pgSz w:w="11906" w:h="16838"/>
      <w:pgMar w:top="1134" w:right="1701" w:bottom="1134" w:left="1701" w:header="851" w:footer="992"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pPrDefault>
      <w:pPr>
        <w:spacing w:line="240" w:lineRule="atLeast"/>
        <w:jc w:val="both"/>
      </w:pPr>
    </w:pPrDefault>
  </w:docDefaults>
  <w:style w:type="paragraph" w:styleId="0" w:default="1">
    <w:name w:val="Normal"/>
    <w:next w:val="0"/>
    <w:link w:val="0"/>
    <w:uiPriority w:val="0"/>
    <w:qFormat/>
    <w:pPr>
      <w:widowControl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254</TotalTime>
  <Pages>9</Pages>
  <Words>0</Words>
  <Characters>2131</Characters>
  <Application>JUST Note</Application>
  <Lines>348</Lines>
  <Paragraphs>65</Paragraphs>
  <Company>Toshiba</Company>
  <CharactersWithSpaces>2207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PC001028</dc:creator>
  <cp:lastModifiedBy>涌谷町役場</cp:lastModifiedBy>
  <cp:lastPrinted>2018-03-14T08:41:00Z</cp:lastPrinted>
  <dcterms:created xsi:type="dcterms:W3CDTF">2018-03-14T06:35:00Z</dcterms:created>
  <dcterms:modified xsi:type="dcterms:W3CDTF">2018-03-30T11:48:49Z</dcterms:modified>
  <cp:revision>103</cp:revision>
</cp:coreProperties>
</file>